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53DD5" w14:paraId="497F7100" w14:textId="77777777" w:rsidTr="00C53DD5">
        <w:tc>
          <w:tcPr>
            <w:tcW w:w="4927" w:type="dxa"/>
          </w:tcPr>
          <w:p w14:paraId="3D998C39" w14:textId="77777777" w:rsidR="00C53DD5" w:rsidRDefault="00C53DD5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1FC0C77C" w14:textId="77777777" w:rsidR="00C53DD5" w:rsidRPr="00C53DD5" w:rsidRDefault="00C53DD5" w:rsidP="005668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1B19A57" w14:textId="79784F1D" w:rsidR="00C53DD5" w:rsidRPr="00C53DD5" w:rsidRDefault="00C53DD5" w:rsidP="005668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3D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14:paraId="557AE195" w14:textId="77777777" w:rsidR="00C53DD5" w:rsidRPr="00C53DD5" w:rsidRDefault="00C53DD5" w:rsidP="005668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62CF322" w14:textId="77777777" w:rsidR="00C53DD5" w:rsidRPr="00C53DD5" w:rsidRDefault="00C53DD5" w:rsidP="005668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53D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УТВЕРЖДЕНА</w:t>
            </w:r>
          </w:p>
          <w:p w14:paraId="65784FAB" w14:textId="77777777" w:rsidR="00C53DD5" w:rsidRPr="00C53DD5" w:rsidRDefault="00C53DD5" w:rsidP="005668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53D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постановлением администрации Парковского сельского поселения Тихорецкого района</w:t>
            </w:r>
          </w:p>
          <w:p w14:paraId="1E85B88C" w14:textId="7F700A02" w:rsidR="00C53DD5" w:rsidRPr="00C53DD5" w:rsidRDefault="00C53DD5" w:rsidP="005668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53D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185E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 w:rsidRPr="00C53D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 августа 2023 года № 12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14:paraId="46A52B6B" w14:textId="77777777" w:rsidR="00C53DD5" w:rsidRDefault="00C53DD5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C4D94AF" w14:textId="2BA17166" w:rsid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03DB89" w14:textId="77777777" w:rsidR="00C53DD5" w:rsidRPr="00DD3DDC" w:rsidRDefault="00C53DD5" w:rsidP="00C53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4DCE0D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</w:p>
    <w:p w14:paraId="4EE67F58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ПАРКОВСКОГО СЕЛЬСКОГО ПОСЕЛЕНИЯ ТИХОРЕЦКОГО РАЙОНА </w:t>
      </w:r>
      <w:r w:rsidRPr="00DD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«КАЗАЧЕСТВО» НА 2024 - 2026 ГОДЫ</w:t>
      </w:r>
    </w:p>
    <w:p w14:paraId="7BB03CC4" w14:textId="77777777" w:rsidR="00DD3DDC" w:rsidRPr="00DD3DDC" w:rsidRDefault="00DD3DDC" w:rsidP="00DD3DDC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14:paraId="33181753" w14:textId="77777777" w:rsidR="00DD3DDC" w:rsidRPr="00DD3DDC" w:rsidRDefault="00DD3DDC" w:rsidP="00DD3DDC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14:paraId="3E43A930" w14:textId="77777777" w:rsidR="00DD3DDC" w:rsidRPr="00DD3DDC" w:rsidRDefault="00DD3DDC" w:rsidP="00DD3D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</w:t>
      </w:r>
    </w:p>
    <w:p w14:paraId="44BE6EB4" w14:textId="77777777" w:rsidR="00DD3DDC" w:rsidRPr="00DD3DDC" w:rsidRDefault="00DD3DDC" w:rsidP="00DD3D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программы</w:t>
      </w:r>
    </w:p>
    <w:p w14:paraId="58A9C82E" w14:textId="15B6DB42" w:rsidR="00DD3DDC" w:rsidRPr="00DD3DDC" w:rsidRDefault="00DD3DDC" w:rsidP="00DD3D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 сельского поселения Тихорецкого района</w:t>
      </w:r>
    </w:p>
    <w:p w14:paraId="04716FEC" w14:textId="77777777" w:rsidR="00DD3DDC" w:rsidRDefault="00DD3DDC" w:rsidP="00DD3D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«Казачество» на 2024 - 2026 годы</w:t>
      </w:r>
    </w:p>
    <w:p w14:paraId="0EDF50BB" w14:textId="77777777" w:rsidR="00E54839" w:rsidRPr="00DD3DDC" w:rsidRDefault="00E54839" w:rsidP="00DD3D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22"/>
        <w:tblW w:w="9747" w:type="dxa"/>
        <w:tblLook w:val="01E0" w:firstRow="1" w:lastRow="1" w:firstColumn="1" w:lastColumn="1" w:noHBand="0" w:noVBand="0"/>
      </w:tblPr>
      <w:tblGrid>
        <w:gridCol w:w="3085"/>
        <w:gridCol w:w="6662"/>
      </w:tblGrid>
      <w:tr w:rsidR="00DD3DDC" w:rsidRPr="00DD3DDC" w14:paraId="6DD4EBEF" w14:textId="77777777" w:rsidTr="00DD3DDC">
        <w:trPr>
          <w:trHeight w:val="283"/>
        </w:trPr>
        <w:tc>
          <w:tcPr>
            <w:tcW w:w="3085" w:type="dxa"/>
          </w:tcPr>
          <w:p w14:paraId="2828DEEA" w14:textId="77777777" w:rsidR="00DD3DDC" w:rsidRPr="00DD3DDC" w:rsidRDefault="00DD3DDC" w:rsidP="00DD3DD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6662" w:type="dxa"/>
          </w:tcPr>
          <w:p w14:paraId="42FC8DB3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Парковского сельского поселения Тихорецкого района </w:t>
            </w:r>
          </w:p>
        </w:tc>
      </w:tr>
      <w:tr w:rsidR="00DD3DDC" w:rsidRPr="00DD3DDC" w14:paraId="380D693B" w14:textId="77777777" w:rsidTr="00DD3DDC">
        <w:trPr>
          <w:trHeight w:val="664"/>
        </w:trPr>
        <w:tc>
          <w:tcPr>
            <w:tcW w:w="3085" w:type="dxa"/>
          </w:tcPr>
          <w:p w14:paraId="1C6C1CD9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Координаторы подпрограмм</w:t>
            </w:r>
          </w:p>
        </w:tc>
        <w:tc>
          <w:tcPr>
            <w:tcW w:w="6662" w:type="dxa"/>
          </w:tcPr>
          <w:p w14:paraId="7A9B6F65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DD3DDC" w:rsidRPr="00DD3DDC" w14:paraId="097652BD" w14:textId="77777777" w:rsidTr="00DD3DDC">
        <w:trPr>
          <w:trHeight w:val="100"/>
        </w:trPr>
        <w:tc>
          <w:tcPr>
            <w:tcW w:w="3085" w:type="dxa"/>
          </w:tcPr>
          <w:p w14:paraId="758AD9DE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14:paraId="6AD506E4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Парковское хуторское казачье общество</w:t>
            </w:r>
          </w:p>
        </w:tc>
      </w:tr>
      <w:tr w:rsidR="00DD3DDC" w:rsidRPr="00DD3DDC" w14:paraId="15DF519E" w14:textId="77777777" w:rsidTr="00DD3DDC">
        <w:trPr>
          <w:trHeight w:val="937"/>
        </w:trPr>
        <w:tc>
          <w:tcPr>
            <w:tcW w:w="3085" w:type="dxa"/>
          </w:tcPr>
          <w:p w14:paraId="1B50E485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муниципальной программы</w:t>
            </w:r>
          </w:p>
        </w:tc>
        <w:tc>
          <w:tcPr>
            <w:tcW w:w="6662" w:type="dxa"/>
          </w:tcPr>
          <w:p w14:paraId="095B7D37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DD3DDC" w:rsidRPr="00DD3DDC" w14:paraId="4C0EF5AD" w14:textId="77777777" w:rsidTr="00DD3DDC">
        <w:trPr>
          <w:trHeight w:val="838"/>
        </w:trPr>
        <w:tc>
          <w:tcPr>
            <w:tcW w:w="3085" w:type="dxa"/>
          </w:tcPr>
          <w:p w14:paraId="334ADB70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14:paraId="59D124A3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  <w:p w14:paraId="47776FF5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3DDC" w:rsidRPr="00DD3DDC" w14:paraId="28A021C0" w14:textId="77777777" w:rsidTr="00DD3DDC">
        <w:trPr>
          <w:trHeight w:val="838"/>
        </w:trPr>
        <w:tc>
          <w:tcPr>
            <w:tcW w:w="3085" w:type="dxa"/>
          </w:tcPr>
          <w:p w14:paraId="74F3C85C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6662" w:type="dxa"/>
          </w:tcPr>
          <w:p w14:paraId="475A5B72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возрождение и развитие казачества как этнокультурной социальной общности людей, содействие развитию и консолидации кубанского казачества посредством усиления его роли в решении социально-значимых задач Парковского сельского поселения Тихорецкого района; </w:t>
            </w:r>
          </w:p>
          <w:p w14:paraId="7072FF26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деятельности районного казачьего общества Кубанского казачьего войска, направленной на пропаганду и изучение традиционной самобытной культуры и истории </w:t>
            </w: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казачества, для повышения эффективности процесса возрождения и становления казачества;</w:t>
            </w:r>
          </w:p>
          <w:p w14:paraId="06B353BD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становление и развитие государственной и иной службы кубанского казачества</w:t>
            </w:r>
          </w:p>
        </w:tc>
      </w:tr>
      <w:tr w:rsidR="00DD3DDC" w:rsidRPr="00DD3DDC" w14:paraId="778C3F9A" w14:textId="77777777" w:rsidTr="00DD3DDC">
        <w:trPr>
          <w:trHeight w:val="100"/>
        </w:trPr>
        <w:tc>
          <w:tcPr>
            <w:tcW w:w="3085" w:type="dxa"/>
          </w:tcPr>
          <w:p w14:paraId="223B7D0C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Задачи муниципальной программы</w:t>
            </w:r>
          </w:p>
          <w:p w14:paraId="5F38F4F9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1AD677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BA25D2F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EDDB8A1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B00C931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83301F7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14:paraId="17DF3E2B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духовно-нравственного наследия казачества, патриотическое воспитание молодежи в казачьих обществах;</w:t>
            </w:r>
          </w:p>
          <w:p w14:paraId="6A60BE80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финансовых, правовых, методических, информационных и организационных механизмов для развития казачества в Парковском сельском поселении; </w:t>
            </w:r>
          </w:p>
          <w:p w14:paraId="1C792E43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укрепление нравственных основ казачества, воспитание у молодежи любви к своему Отечеству, готовности к выполнению гражданского долга и конституционных обязанностей по защите интересов Родины;</w:t>
            </w:r>
          </w:p>
          <w:p w14:paraId="6FF07A2F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физической культуры и массового спорта, пропаганда здорового образа жизни</w:t>
            </w:r>
          </w:p>
        </w:tc>
      </w:tr>
      <w:tr w:rsidR="00DD3DDC" w:rsidRPr="00DD3DDC" w14:paraId="5E8CBF73" w14:textId="77777777" w:rsidTr="00DD3DDC">
        <w:trPr>
          <w:trHeight w:val="100"/>
        </w:trPr>
        <w:tc>
          <w:tcPr>
            <w:tcW w:w="3085" w:type="dxa"/>
          </w:tcPr>
          <w:p w14:paraId="5A70F1C0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662" w:type="dxa"/>
          </w:tcPr>
          <w:p w14:paraId="39F747DD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увеличение количества детей, подростков и молодежи, привлеченных к мероприятиям, основанным на культурных, военно-патриотических традициях казаков</w:t>
            </w:r>
          </w:p>
        </w:tc>
      </w:tr>
      <w:tr w:rsidR="00DD3DDC" w:rsidRPr="00DD3DDC" w14:paraId="22F842BE" w14:textId="77777777" w:rsidTr="00DD3DDC">
        <w:trPr>
          <w:trHeight w:val="100"/>
        </w:trPr>
        <w:tc>
          <w:tcPr>
            <w:tcW w:w="3085" w:type="dxa"/>
          </w:tcPr>
          <w:p w14:paraId="58999AA2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14:paraId="17CE1C5C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увеличение количества организованных военно-спортивных, военно-патриотических и культурных мероприятий;</w:t>
            </w:r>
          </w:p>
          <w:p w14:paraId="5922B14A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увеличение количества культурно-массовых мероприятий, основанных на традициях казачества</w:t>
            </w:r>
          </w:p>
        </w:tc>
      </w:tr>
      <w:tr w:rsidR="00DD3DDC" w:rsidRPr="00DD3DDC" w14:paraId="75F3966D" w14:textId="77777777" w:rsidTr="00DD3DDC">
        <w:trPr>
          <w:trHeight w:val="100"/>
        </w:trPr>
        <w:tc>
          <w:tcPr>
            <w:tcW w:w="3085" w:type="dxa"/>
          </w:tcPr>
          <w:p w14:paraId="29254B37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C34ECE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6662" w:type="dxa"/>
          </w:tcPr>
          <w:p w14:paraId="5DB2F5CC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58C7F75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не предусмотрены</w:t>
            </w:r>
          </w:p>
          <w:p w14:paraId="6A027801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реализации программы: </w:t>
            </w:r>
            <w:r w:rsidRPr="00DD3D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2024-2026 </w:t>
            </w: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годы.</w:t>
            </w:r>
          </w:p>
          <w:p w14:paraId="7BC2A9A8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3DDC" w:rsidRPr="00DD3DDC" w14:paraId="1C2D12E7" w14:textId="77777777" w:rsidTr="00DD3DDC">
        <w:trPr>
          <w:trHeight w:val="100"/>
        </w:trPr>
        <w:tc>
          <w:tcPr>
            <w:tcW w:w="3085" w:type="dxa"/>
          </w:tcPr>
          <w:p w14:paraId="1CDED24E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бюджетных ассигнований муниципальной программы</w:t>
            </w:r>
          </w:p>
        </w:tc>
        <w:tc>
          <w:tcPr>
            <w:tcW w:w="6662" w:type="dxa"/>
          </w:tcPr>
          <w:p w14:paraId="2B36B3CF" w14:textId="53F620C9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программы составляет 1</w:t>
            </w:r>
            <w:r w:rsidR="007B6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48,7</w:t>
            </w: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 из средств бюджета Парковского сельского поселения Тихорецкого района (далее - местный бюджет), в том числе: </w:t>
            </w:r>
          </w:p>
          <w:p w14:paraId="6C9CCBE3" w14:textId="7D0B569A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</w:t>
            </w:r>
            <w:r w:rsidR="007B6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48,7</w:t>
            </w: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5646AC70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50,0 тыс. рублей;</w:t>
            </w:r>
          </w:p>
          <w:p w14:paraId="705230F5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– 50,0 тыс. рублей.</w:t>
            </w:r>
          </w:p>
        </w:tc>
      </w:tr>
    </w:tbl>
    <w:p w14:paraId="083AF0FA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83B5E1E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1. Характеристика текущего состояния и прогноз развития соответствующей сферы реализации муниципальной программы</w:t>
      </w:r>
    </w:p>
    <w:p w14:paraId="789680AF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D3A6F8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последние годы существенное изменение претерпела государственная политика Российской Федерации в отношении российского казачества. Казаки </w:t>
      </w: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активно содействуют решению вопросов местного значения, исходя из интересов населения и учитывая исторические и местные традиции.</w:t>
      </w:r>
    </w:p>
    <w:p w14:paraId="12B9596E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федеральном и региональном уровнях были приняты нормативные правовые акты, создавшие социальные, экономические и организационные предпосылки для становления и развития государственной службы российского казачества. Многие общественные объединения российского казачества выразили желание войти в состав реестровых казачьих войск Российской Федерации в целях несения государственной и иной службы.</w:t>
      </w:r>
    </w:p>
    <w:p w14:paraId="6BA88290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российского казачества по организации военно-патриотического воспитания молодежи, возрождению его духовных и культурных традиций востребован органами государственной власти и органами местного самоуправления.</w:t>
      </w:r>
    </w:p>
    <w:p w14:paraId="3AA5B198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системной государственной поддержки казачества не могут быть решены вопросы восстановления исторической справедливости в отношении казачества, его экономического и культурного возрождения, эффективно реализованы возможности членов казачьих обществ по выполнению обязанностей государственной и иной службы.</w:t>
      </w:r>
    </w:p>
    <w:p w14:paraId="019AE1A0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Возрождение в Краснодарском крае Кубанского казачьего войска началось в 1988 году с создания на историческом факультете Кубанского государственного университета казачьего объединения «Кубанский казачий клуб». Участники объединения провели активную работу по подготовке съезда кубанского казачества, который состоялся </w:t>
      </w:r>
      <w:r w:rsidRPr="00DD3DDC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>13-14</w:t>
      </w: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1990 года. На съезде было избрано правление Кубанской казачьей Рады, принят ее Устав.</w:t>
      </w:r>
    </w:p>
    <w:p w14:paraId="2DCE5C97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РСФСР от 26 апреля 1991 года № 1107-1«О реабилитации репрессированных народов» казачество было признано репрессированным народом, а репрессивные меры, предпринятые против многих народов, в том числе казачества, преступными.</w:t>
      </w:r>
    </w:p>
    <w:p w14:paraId="60C2DFCD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этот период деятельность правительства Кубанской казачьей Рады была направлена на воссоздание традиционных структур кубанского казачества. На территории трех субъектов Российской Федерации (Краснодарский край, Республика Адыгея, Карачаево-Черкесская Республика), в местах проживания кубанских казаков на территории бывшей Кубанской области созданы отделы, станичные, хуторские и районные казачьи организации.</w:t>
      </w:r>
    </w:p>
    <w:p w14:paraId="2F10A3BD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РСФСР от 26 апреля 1991 года № 1107-1            «О реабилитации репрессированных народов», Указом Президента Российской Федерации от 15 июня 1992 года № 632 «О мерах по реализации Закона Российской Федерации «О реабилитации репрессированных народов» в отношении казачества», Законом Краснодарского края от 9 октября 1995 года      № 15-КЗ «О реабилитации кубанского казачества» осуждена политика репрессий казачества, созданы условия для возрождения казачества как исторически сложившейся культурно-этнической общности, восстановления экономических, культурных, патриотических традиций и форм самоуправления казачества, предусмотрена возможность объединения казаков в казачьи общества, а также возможность несения членами казачьих обществ государственной и иной службы.</w:t>
      </w:r>
    </w:p>
    <w:p w14:paraId="2C6646CE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настоящее время Кубанское казачье войско насчитывает в своих рядах более 170 тысяч казаков, в том числе более 44 тысяч казаков, взявших на себя обязательства по несению государственной и иной службы.</w:t>
      </w:r>
    </w:p>
    <w:p w14:paraId="6AB708B4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Кубанского казачьего войска входят 469 структурных подразделения, в том числе 9 казачьих отделов, 1 казачий округ, 57 районных казачьих обществ, 320 хуторских казачьих обществ, 63 станичных казачьих общества, 19 городских казачьих обществ.</w:t>
      </w:r>
    </w:p>
    <w:p w14:paraId="0AD5C041" w14:textId="2173B725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в составе Парковского хуторского казачьего общества числится </w:t>
      </w:r>
      <w:r w:rsidR="00185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5 человек, которые участвуют в охране общественного порядка, в том числе по закону 1539-КЗ. Также принимают участие в рейдах по выявлению фактов незаконного оборота наркотических средств, уничтожению дикорастущих растений, содержащих наркотические вещества.</w:t>
      </w:r>
    </w:p>
    <w:p w14:paraId="453D2F71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51D3DF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Цели, задачи и целевые показатели, сроки и этапы реализации муниципальной программы</w:t>
      </w:r>
    </w:p>
    <w:p w14:paraId="7939F956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1F4497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 программы являются:</w:t>
      </w:r>
    </w:p>
    <w:p w14:paraId="0A972183" w14:textId="6F45B8A4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возрождение и развитие казачества как этнокультурной социальной общности людей, содействие развитию и консолидации кубанского казачества посредством усиления его роли в решении социально-значимых задач Парковского сельского поселения Тихорецкого района; </w:t>
      </w:r>
    </w:p>
    <w:p w14:paraId="62ED4B18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деятельности казачьего общества Кубанского казачьего войска, направленной на пропаганду и изучение традиционной самобытной культуры и истории казачества, для повышения эффективности процесса возрождения и становления казачества;</w:t>
      </w:r>
    </w:p>
    <w:p w14:paraId="4466D3E0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патриотического воспитания молодежи в Парковском сельском поселении, возрождение традиционной культуры казачества;</w:t>
      </w:r>
    </w:p>
    <w:p w14:paraId="37DB1164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и развитие государственной и иной службы кубанского казачества.</w:t>
      </w:r>
    </w:p>
    <w:p w14:paraId="6A36FB13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указанных целей предусматривается решение следующих задач:</w:t>
      </w:r>
    </w:p>
    <w:p w14:paraId="5A4AE842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финансовых, правовых, методических, информационных и организационных механизмов для развития казачества в Парковском сельском поселении; </w:t>
      </w:r>
    </w:p>
    <w:p w14:paraId="06BD1C73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придание становлению и развитию казачества целенаправленного и организованного характера; </w:t>
      </w:r>
    </w:p>
    <w:p w14:paraId="1FF90D8B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нравственных основ казачества, воспитание у молодежи любви к своему Отечеству, готовности к выполнению гражданского долга и конституционных обязанностей по защите интересов Родины;</w:t>
      </w:r>
    </w:p>
    <w:p w14:paraId="308955F4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массового спорта, пропаганда здорового образа жизни.</w:t>
      </w:r>
    </w:p>
    <w:p w14:paraId="1FB33DEC" w14:textId="230623AF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реализации муниципальной программы приведены в таблице 1 и рассчитываются по методике, включенной в состав муниципальной программы (приложение 1).</w:t>
      </w:r>
    </w:p>
    <w:p w14:paraId="3A5B36C4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Целевой показатель муниципальной программы (подпрограммы) не </w:t>
      </w: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может быть увеличен без соответствующего увеличения объемов финансирования на реализацию мероприятия.</w:t>
      </w:r>
    </w:p>
    <w:p w14:paraId="5850C13D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социально-экономической эффективности программы выражена следующими целевыми показателями.</w:t>
      </w:r>
    </w:p>
    <w:p w14:paraId="2D12184E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реализации Программы – 2024 - 2026 годы.</w:t>
      </w:r>
    </w:p>
    <w:p w14:paraId="2A3B2554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13DBD0" w14:textId="77777777" w:rsidR="00DD3DDC" w:rsidRPr="00DD3DDC" w:rsidRDefault="00DD3DDC" w:rsidP="00E54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муниципальной программы Парковского сельского поселения Тихорецкого района «Казачество» на 2024-2026 годы</w:t>
      </w:r>
    </w:p>
    <w:p w14:paraId="26E47B4D" w14:textId="77777777" w:rsidR="00DD3DDC" w:rsidRPr="00DD3DDC" w:rsidRDefault="00DD3DDC" w:rsidP="00E548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Таблица 1</w:t>
      </w:r>
    </w:p>
    <w:tbl>
      <w:tblPr>
        <w:tblStyle w:val="a8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850"/>
        <w:gridCol w:w="709"/>
        <w:gridCol w:w="1134"/>
        <w:gridCol w:w="1134"/>
        <w:gridCol w:w="1134"/>
        <w:gridCol w:w="992"/>
      </w:tblGrid>
      <w:tr w:rsidR="00DD3DDC" w:rsidRPr="00DD3DDC" w14:paraId="4E14CE10" w14:textId="77777777" w:rsidTr="00DD3DDC">
        <w:tc>
          <w:tcPr>
            <w:tcW w:w="709" w:type="dxa"/>
            <w:vMerge w:val="restart"/>
          </w:tcPr>
          <w:p w14:paraId="265B106A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0E918B60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14:paraId="009CA5B0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14:paraId="148D132D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Статус*</w:t>
            </w:r>
          </w:p>
        </w:tc>
        <w:tc>
          <w:tcPr>
            <w:tcW w:w="4394" w:type="dxa"/>
            <w:gridSpan w:val="4"/>
          </w:tcPr>
          <w:p w14:paraId="03256EB5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DD3DDC" w:rsidRPr="00DD3DDC" w14:paraId="096672A5" w14:textId="77777777" w:rsidTr="00DD3DDC">
        <w:tc>
          <w:tcPr>
            <w:tcW w:w="709" w:type="dxa"/>
            <w:vMerge/>
          </w:tcPr>
          <w:p w14:paraId="0F3215C5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14:paraId="0F79E01D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51977F31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3BF75FA8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C1D763E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  <w:p w14:paraId="314DE391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14:paraId="1420109D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  <w:p w14:paraId="2D2A0FD5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41AE2C14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  <w:p w14:paraId="51DDE2F7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</w:tcPr>
          <w:p w14:paraId="4859068E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  <w:p w14:paraId="1A5D53D9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DD3DDC" w:rsidRPr="00DD3DDC" w14:paraId="5BDAD8E8" w14:textId="77777777" w:rsidTr="00DD3DDC">
        <w:tc>
          <w:tcPr>
            <w:tcW w:w="709" w:type="dxa"/>
          </w:tcPr>
          <w:p w14:paraId="3A48CA01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57A6CB2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14A8A476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24B9F466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0CE1A302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47372ECF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2B0BA60C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14:paraId="78EDF4F2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3DDC" w:rsidRPr="00DD3DDC" w14:paraId="42019B2D" w14:textId="77777777" w:rsidTr="00DD3DDC">
        <w:tc>
          <w:tcPr>
            <w:tcW w:w="709" w:type="dxa"/>
          </w:tcPr>
          <w:p w14:paraId="75C012D2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72" w:type="dxa"/>
            <w:gridSpan w:val="7"/>
          </w:tcPr>
          <w:p w14:paraId="21C2CBE4" w14:textId="77777777" w:rsidR="00D0741B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DD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Парковского сельского поселения «Казачество»  </w:t>
            </w:r>
          </w:p>
          <w:p w14:paraId="649EFA9F" w14:textId="6607E073" w:rsidR="00DD3DDC" w:rsidRPr="00DD3DDC" w:rsidRDefault="00D0741B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="00DD3DDC" w:rsidRPr="00DD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</w:t>
            </w:r>
            <w:r w:rsidR="00DD3DDC"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2024-2026</w:t>
            </w:r>
            <w:r w:rsidR="00DD3DDC" w:rsidRPr="00DD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годы</w:t>
            </w:r>
          </w:p>
        </w:tc>
      </w:tr>
      <w:tr w:rsidR="00DD3DDC" w:rsidRPr="00DD3DDC" w14:paraId="34DEACF9" w14:textId="77777777" w:rsidTr="00DD3DDC">
        <w:tc>
          <w:tcPr>
            <w:tcW w:w="709" w:type="dxa"/>
          </w:tcPr>
          <w:p w14:paraId="52AAD906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119" w:type="dxa"/>
          </w:tcPr>
          <w:p w14:paraId="7F54A68C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Увеличение количества детей, подростков и молодежи, привлеченных к мероприятиям, основанным на культурных, военно-патриотических традициях казаков</w:t>
            </w:r>
          </w:p>
        </w:tc>
        <w:tc>
          <w:tcPr>
            <w:tcW w:w="850" w:type="dxa"/>
          </w:tcPr>
          <w:p w14:paraId="6D865439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09" w:type="dxa"/>
          </w:tcPr>
          <w:p w14:paraId="555A0937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7A205C38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14:paraId="467EB6FF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</w:tcPr>
          <w:p w14:paraId="063F28C9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</w:tcPr>
          <w:p w14:paraId="400C59D2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3DDC" w:rsidRPr="00DD3DDC" w14:paraId="7F34D4DE" w14:textId="77777777" w:rsidTr="00DD3DDC">
        <w:tc>
          <w:tcPr>
            <w:tcW w:w="709" w:type="dxa"/>
          </w:tcPr>
          <w:p w14:paraId="5D9EA492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119" w:type="dxa"/>
          </w:tcPr>
          <w:p w14:paraId="2A1C6642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Увеличение количества организованных военно-спортивных, военно-патриотических и культурных мероприятий</w:t>
            </w:r>
          </w:p>
        </w:tc>
        <w:tc>
          <w:tcPr>
            <w:tcW w:w="850" w:type="dxa"/>
          </w:tcPr>
          <w:p w14:paraId="1E8BB710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09" w:type="dxa"/>
          </w:tcPr>
          <w:p w14:paraId="70FAA66B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5ACF4D42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5DD3B684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1E0DC21E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14:paraId="10DCBC69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3DDC" w:rsidRPr="00DD3DDC" w14:paraId="4E6209D1" w14:textId="77777777" w:rsidTr="00DD3DDC">
        <w:tc>
          <w:tcPr>
            <w:tcW w:w="709" w:type="dxa"/>
          </w:tcPr>
          <w:p w14:paraId="28D748DA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119" w:type="dxa"/>
          </w:tcPr>
          <w:p w14:paraId="6612A4F1" w14:textId="573A8114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культурно-массовых мероприятий, основанных на традициях казачества</w:t>
            </w:r>
          </w:p>
        </w:tc>
        <w:tc>
          <w:tcPr>
            <w:tcW w:w="850" w:type="dxa"/>
          </w:tcPr>
          <w:p w14:paraId="744E91E8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09" w:type="dxa"/>
          </w:tcPr>
          <w:p w14:paraId="054061C1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11F2CEF5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2AFA3611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5BF8F255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14:paraId="78757DA5" w14:textId="77777777" w:rsidR="00DD3DDC" w:rsidRPr="00DD3DDC" w:rsidRDefault="00DD3DDC" w:rsidP="00DD3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14:paraId="221F7FE7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3*- показатели рассчитываются по методике, включенной в состав           муниципальной программы (приложение 1).</w:t>
      </w:r>
    </w:p>
    <w:p w14:paraId="2D7A86C1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D3DDC" w:rsidRPr="00DD3DDC" w:rsidSect="00DB08E7">
          <w:headerReference w:type="even" r:id="rId6"/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Сроки реализации Программы с 2024 по 2026 годы, этапы реализации не предусмотрены</w:t>
      </w:r>
    </w:p>
    <w:p w14:paraId="509058AD" w14:textId="77777777" w:rsidR="00DD3DDC" w:rsidRPr="00DD3DDC" w:rsidRDefault="00DD3DDC" w:rsidP="00A737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3.ПЕРЕЧЕНЬ</w:t>
      </w:r>
    </w:p>
    <w:p w14:paraId="4CA6D863" w14:textId="77777777" w:rsidR="00DD3DDC" w:rsidRPr="00DD3DDC" w:rsidRDefault="00DD3DDC" w:rsidP="00A737CC">
      <w:pPr>
        <w:widowControl w:val="0"/>
        <w:tabs>
          <w:tab w:val="left" w:pos="158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муниципальной программы Парковского сельского поселения Тихорецкого района</w:t>
      </w:r>
    </w:p>
    <w:p w14:paraId="37C82B40" w14:textId="77777777" w:rsidR="00DD3DDC" w:rsidRPr="00DD3DDC" w:rsidRDefault="00DD3DDC" w:rsidP="00A737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«Казачество» на </w:t>
      </w: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2024-2026 </w:t>
      </w:r>
      <w:r w:rsidRPr="00DD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годы</w:t>
      </w:r>
    </w:p>
    <w:p w14:paraId="15301590" w14:textId="77777777" w:rsidR="00DD3DDC" w:rsidRPr="00DD3DDC" w:rsidRDefault="00DD3DDC" w:rsidP="00A737C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977"/>
        <w:gridCol w:w="709"/>
        <w:gridCol w:w="1134"/>
        <w:gridCol w:w="992"/>
        <w:gridCol w:w="1134"/>
        <w:gridCol w:w="1134"/>
        <w:gridCol w:w="1101"/>
        <w:gridCol w:w="33"/>
        <w:gridCol w:w="818"/>
        <w:gridCol w:w="33"/>
        <w:gridCol w:w="1526"/>
        <w:gridCol w:w="2693"/>
      </w:tblGrid>
      <w:tr w:rsidR="00DD3DDC" w:rsidRPr="00DD3DDC" w14:paraId="332157F2" w14:textId="77777777" w:rsidTr="00C15B20">
        <w:trPr>
          <w:trHeight w:val="164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0B7EA9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F5BF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7630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DDC2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A64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DB62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B12966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DD3DDC" w:rsidRPr="00DD3DDC" w14:paraId="121A6CD4" w14:textId="77777777" w:rsidTr="00C15B20">
        <w:trPr>
          <w:trHeight w:val="411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2137A6E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B749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583A76F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B0F3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2715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F1D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78E8A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4D13F7E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DDC" w:rsidRPr="00DD3DDC" w14:paraId="368C7C75" w14:textId="77777777" w:rsidTr="00C15B20">
        <w:trPr>
          <w:trHeight w:val="1471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ACDC9E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327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9689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CC0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F719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4F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9499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7A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20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8D8A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DE99F2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DDC" w:rsidRPr="00DD3DDC" w14:paraId="30731270" w14:textId="77777777" w:rsidTr="00C15B20">
        <w:trPr>
          <w:trHeight w:val="16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58C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1CE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077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8E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824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776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225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D8C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E3FE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6CB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0F35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3DDC" w:rsidRPr="00DD3DDC" w14:paraId="76C84B2C" w14:textId="77777777" w:rsidTr="00A737CC">
        <w:trPr>
          <w:trHeight w:val="1342"/>
        </w:trPr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49972C6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E48F9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25A1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6F1D4" w14:textId="77777777" w:rsidR="00DD3DDC" w:rsidRPr="00DD3DDC" w:rsidRDefault="00DD3DDC" w:rsidP="00A73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программы является возрождение и развитие казачества как этнокультурной социальной общности людей, содействие развитию и консолидации кубанского казачества посредством усиления его роли в решении социально-значимых задач Парковского сельского поселения Тихорецкого района</w:t>
            </w:r>
          </w:p>
        </w:tc>
      </w:tr>
      <w:tr w:rsidR="00DD3DDC" w:rsidRPr="00DD3DDC" w14:paraId="63FDEB67" w14:textId="77777777" w:rsidTr="00A737CC">
        <w:trPr>
          <w:trHeight w:val="164"/>
        </w:trPr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7CF8CC2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D911E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523B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7C1A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-сохранение духовно нравственного наследия казачества, патриотическое воспитание молодежи в казачьих обществах</w:t>
            </w:r>
          </w:p>
        </w:tc>
      </w:tr>
      <w:tr w:rsidR="00DD3DDC" w:rsidRPr="00DD3DDC" w14:paraId="07B5422F" w14:textId="77777777" w:rsidTr="00A737CC">
        <w:trPr>
          <w:trHeight w:val="949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F3CBB4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9DCC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Изучение, пропаганда и развитие историко-культурных традиций казачьих обществ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872E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A87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A2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E3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0E3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A28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F36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F9E0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Сохранение и развитие самобытной казачьей культуры. Патриотическое воспитание молодежи на основе исторических и традиционны</w:t>
            </w:r>
            <w:r w:rsidRPr="00DD3DD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х ценностей российского казачества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C0DC7C3" w14:textId="7A76CC48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Парковское хуторское казачье общество</w:t>
            </w:r>
          </w:p>
        </w:tc>
      </w:tr>
      <w:tr w:rsidR="00DD3DDC" w:rsidRPr="00DD3DDC" w14:paraId="7F2260FB" w14:textId="77777777" w:rsidTr="00A737CC">
        <w:trPr>
          <w:trHeight w:val="360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4FB8BD5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4C29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1EB059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B6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6C4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7F7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F81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E66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831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B081A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5D32C0F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3828B0D8" w14:textId="77777777" w:rsidTr="00A737CC">
        <w:trPr>
          <w:trHeight w:val="291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64EF6A6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2D18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5BC300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970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499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4D1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55A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B54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30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B987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0A85555E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1A5AD790" w14:textId="77777777" w:rsidTr="00A737CC">
        <w:trPr>
          <w:trHeight w:val="2018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C15231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F96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918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CEF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C5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EB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9D2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44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F04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01F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67179D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232C135D" w14:textId="77777777" w:rsidTr="00A737CC">
        <w:trPr>
          <w:trHeight w:val="372"/>
        </w:trPr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14:paraId="2A0C6F3A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13DB9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в организации проведения фестивалей казачьей культуры, проведении тематических мероприятий в честь православных и казачьих праздников, участие в районных мероприятиях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E95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FB3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2D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247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679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BF3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580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8CD7F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Сохранение и развитие самобытной казачьей культуры.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14:paraId="334618A4" w14:textId="63E3B9E5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Парковское хуторское казачье общество, при содействии учреждений культуры</w:t>
            </w:r>
          </w:p>
        </w:tc>
      </w:tr>
      <w:tr w:rsidR="00DD3DDC" w:rsidRPr="00DD3DDC" w14:paraId="0E800004" w14:textId="77777777" w:rsidTr="00A737CC">
        <w:trPr>
          <w:trHeight w:val="372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6CEF8AB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93D3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0DD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282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309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BA7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79B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3F7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A359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46A3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531CAF5A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1E3A484D" w14:textId="77777777" w:rsidTr="00A737CC">
        <w:trPr>
          <w:trHeight w:val="372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5F8D57A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825A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D01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793E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CC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551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015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5AB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F399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D1B9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7369003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126EA8BD" w14:textId="77777777" w:rsidTr="00A737CC">
        <w:trPr>
          <w:trHeight w:val="372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CF4717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A9C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49A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2F4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01A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258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93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1089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396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F1E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A8CB0F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0D0E4173" w14:textId="77777777" w:rsidTr="00A737CC">
        <w:trPr>
          <w:trHeight w:val="372"/>
        </w:trPr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14:paraId="3A4C116F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45A0B3" w14:textId="4BBE318B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 учебных учреждениях занятий и мероприятий, направленных на военно-патриотическое, духовно-нравственное и физическое воспитание молодежи</w:t>
            </w:r>
            <w:r w:rsidR="004D4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(приобретение грамот, кубков)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B08A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A33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283" w14:textId="3229F3CC" w:rsidR="00DD3DDC" w:rsidRPr="00DD3DDC" w:rsidRDefault="004D4CAD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3F4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E07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DBE5" w14:textId="7F59B4CF" w:rsidR="00DD3DDC" w:rsidRPr="00DD3DDC" w:rsidRDefault="004D4CAD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F8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2E28AE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Патриотическое воспитание молодежи на основе исторических и традиционных ценностей российского казачества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14:paraId="1DDB9C77" w14:textId="325F76CF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Парковское хуторское казачье общество, при содействии учреждений культуры</w:t>
            </w:r>
          </w:p>
        </w:tc>
      </w:tr>
      <w:tr w:rsidR="00DD3DDC" w:rsidRPr="00DD3DDC" w14:paraId="0C1696F9" w14:textId="77777777" w:rsidTr="00A737CC">
        <w:trPr>
          <w:trHeight w:val="372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76F17F7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2E16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DAE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0E1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48F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86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78E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EC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120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F800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147FF63F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1D18AC99" w14:textId="77777777" w:rsidTr="00A737CC">
        <w:trPr>
          <w:trHeight w:val="372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59AA77E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650D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972E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822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B04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EB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1C6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E71F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4BF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4AD1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14A1C53F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7ED3BC86" w14:textId="77777777" w:rsidTr="00A737CC">
        <w:trPr>
          <w:trHeight w:val="372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6A2319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36B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C6B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5C7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940D" w14:textId="5A1FA52F" w:rsidR="00DD3DDC" w:rsidRPr="00DD3DDC" w:rsidRDefault="004D4CAD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7C4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B909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591" w14:textId="75EBA8D3" w:rsidR="00DD3DDC" w:rsidRPr="00DD3DDC" w:rsidRDefault="004D4CAD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A77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474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593B6A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7394767E" w14:textId="77777777" w:rsidTr="00A737CC">
        <w:trPr>
          <w:trHeight w:val="599"/>
        </w:trPr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1BF44AEE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B55D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80619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EB86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создание финансовых, правовых, методических, информационных и организационных механизмов для развития казачества</w:t>
            </w:r>
          </w:p>
        </w:tc>
      </w:tr>
      <w:tr w:rsidR="00DD3DDC" w:rsidRPr="00DD3DDC" w14:paraId="64CDE591" w14:textId="77777777" w:rsidTr="00C15B20">
        <w:trPr>
          <w:trHeight w:val="308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192B96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EB6F3" w14:textId="3901D791" w:rsidR="00DD3DDC" w:rsidRPr="00DD3DDC" w:rsidRDefault="00D24905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денежных</w:t>
            </w:r>
            <w:r w:rsidR="00DD3DDC"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Парковскому   хуторскому </w:t>
            </w:r>
            <w:r w:rsidR="00DD3DDC"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казачьему обществу на приобретение формы для казаков для участи в дежурствах по закону 1539-КЗ и приобретение офисных стульев и орг.техники в штаб Парковского ХКО.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D53A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38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E788" w14:textId="031FE052" w:rsidR="00DD3DDC" w:rsidRPr="00DD3DDC" w:rsidRDefault="00650808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1F0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1CFA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61D6" w14:textId="6B84855C" w:rsidR="00DD3DDC" w:rsidRPr="00DD3DDC" w:rsidRDefault="00650808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1F5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F1DB5" w14:textId="25475DE4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приобретение формы для казаков Парковского </w:t>
            </w:r>
            <w:r w:rsidRPr="00DD3DD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хуторского казачьего общества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B38A4F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Администрация Парковского сельского поселения Тихорецкого района</w:t>
            </w:r>
          </w:p>
        </w:tc>
      </w:tr>
      <w:tr w:rsidR="00DD3DDC" w:rsidRPr="00DD3DDC" w14:paraId="7B79BAB2" w14:textId="77777777" w:rsidTr="00C15B20">
        <w:trPr>
          <w:trHeight w:val="380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49ECE8F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1CD7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023BBC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71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98FF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5EF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9B3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9DDD" w14:textId="24C824D8" w:rsidR="00DD3DDC" w:rsidRPr="00DD3DDC" w:rsidRDefault="00650808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F2E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CD2DF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6CC277C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5F055929" w14:textId="77777777" w:rsidTr="00C15B20">
        <w:trPr>
          <w:trHeight w:val="360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07FC41DE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7973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DF13AA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D81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AAA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4FF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756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4B7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B8B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5473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760954C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6C98BA58" w14:textId="77777777" w:rsidTr="00C15B20">
        <w:trPr>
          <w:trHeight w:val="1078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B3A6D3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790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BA7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02F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2C6C" w14:textId="43763C8B" w:rsidR="00DD3DDC" w:rsidRPr="00DD3DDC" w:rsidRDefault="00650808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06A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D8D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3F7E" w14:textId="6E74EE6F" w:rsidR="00DD3DDC" w:rsidRPr="00DD3DDC" w:rsidRDefault="00650808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C13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C2F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19718A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4F45D471" w14:textId="77777777" w:rsidTr="00C15B20">
        <w:trPr>
          <w:trHeight w:val="308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A31A45A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AD735" w14:textId="0992B9CC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денежных средств Парковскому хуторскому казачьему обществу на изготовление наглядной агитации (баннеры, плакаты, листовки и др.), пропагандирующей историю и традиции Кубанского казачества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EBCD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1FA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03F6" w14:textId="5396515C" w:rsidR="00DD3DDC" w:rsidRPr="00DD3DDC" w:rsidRDefault="004D4CAD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DA58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3FA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97C6" w14:textId="05EAE895" w:rsidR="00DD3DDC" w:rsidRPr="00DD3DDC" w:rsidRDefault="004D4CAD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6B7C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D44BF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изготовление наглядной агитации (пропагандирующей историю и традиции Кубанского казачества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6831EEA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DD3DDC" w:rsidRPr="00DD3DDC" w14:paraId="14D3015A" w14:textId="77777777" w:rsidTr="00C15B20">
        <w:trPr>
          <w:trHeight w:val="343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44F3E04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0970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ADDE19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809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3569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C4DA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B284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B32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D73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C9F2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5C71CD0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05F37DBF" w14:textId="77777777" w:rsidTr="00C15B20">
        <w:trPr>
          <w:trHeight w:val="328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7DE7869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2AE0A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B7B7A3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8B5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F15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5732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E658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74E3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2E24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2D05A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075FEC2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315FB330" w14:textId="77777777" w:rsidTr="00C15B20">
        <w:trPr>
          <w:trHeight w:val="1820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92BB93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437C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BC39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97D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2735" w14:textId="17906324" w:rsidR="00DD3DDC" w:rsidRPr="00DD3DDC" w:rsidRDefault="004D4CAD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06E1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AB6C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253B" w14:textId="3A234A6E" w:rsidR="00DD3DDC" w:rsidRPr="00DD3DDC" w:rsidRDefault="004D4CAD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F77D" w14:textId="77777777" w:rsidR="00DD3DDC" w:rsidRPr="00DD3DDC" w:rsidRDefault="00DD3DDC" w:rsidP="004D4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52F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D18F44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06492C49" w14:textId="77777777" w:rsidTr="00C15B20">
        <w:trPr>
          <w:trHeight w:val="308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F6A142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3DC3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4A8E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E40F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D3E3" w14:textId="330C312E" w:rsidR="00DD3DDC" w:rsidRPr="00DD3DDC" w:rsidRDefault="00650808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8D6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450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7976" w14:textId="163A397F" w:rsidR="00DD3DDC" w:rsidRPr="00DD3DDC" w:rsidRDefault="00650808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5BC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350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442808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D3DDC" w:rsidRPr="00DD3DDC" w14:paraId="40E5B5A3" w14:textId="77777777" w:rsidTr="00C15B20">
        <w:trPr>
          <w:trHeight w:val="324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4034A85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9DCF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40E58F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5A1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E8D6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5AD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E91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AC71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39A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083E7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0530EC4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DDC" w:rsidRPr="00DD3DDC" w14:paraId="27963E61" w14:textId="77777777" w:rsidTr="00C15B20">
        <w:trPr>
          <w:trHeight w:val="324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4776177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FF81F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A8E6B5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DDA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D22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88B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D16E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ECA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6F88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A673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7CE63BEF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DDC" w:rsidRPr="00DD3DDC" w14:paraId="6D50939C" w14:textId="77777777" w:rsidTr="00C15B20">
        <w:trPr>
          <w:trHeight w:val="343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9E3E122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3A5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792B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338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76E9" w14:textId="4FAF8587" w:rsidR="00DD3DDC" w:rsidRPr="00DD3DDC" w:rsidRDefault="00650808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B87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7AD4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E32" w14:textId="771668ED" w:rsidR="00DD3DDC" w:rsidRPr="00DD3DDC" w:rsidRDefault="00650808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1370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590D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5F90563" w14:textId="77777777" w:rsidR="00DD3DDC" w:rsidRPr="00DD3DDC" w:rsidRDefault="00DD3DDC" w:rsidP="00A7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3BC720" w14:textId="77777777" w:rsidR="00DD3DDC" w:rsidRPr="00DD3DDC" w:rsidRDefault="00DD3DDC" w:rsidP="00A737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D3DDC" w:rsidRPr="00DD3DDC" w:rsidSect="00A737CC">
          <w:pgSz w:w="16838" w:h="11906" w:orient="landscape"/>
          <w:pgMar w:top="1701" w:right="962" w:bottom="567" w:left="1134" w:header="567" w:footer="709" w:gutter="0"/>
          <w:cols w:space="708"/>
          <w:docGrid w:linePitch="360"/>
        </w:sectPr>
      </w:pPr>
    </w:p>
    <w:p w14:paraId="5B52EF6A" w14:textId="77777777" w:rsidR="00DD3DDC" w:rsidRPr="00DD3DDC" w:rsidRDefault="00DD3DDC" w:rsidP="00DD3D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4.Обоснование ресурсного обеспечения муниципальной программы </w:t>
      </w:r>
      <w:r w:rsidRPr="00DD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«Казачество» на </w:t>
      </w: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2024-2026 </w:t>
      </w:r>
      <w:r w:rsidRPr="00DD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годы</w:t>
      </w:r>
    </w:p>
    <w:p w14:paraId="17B798B7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6A6AD6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муниципальной программы предусматривается за счет средств бюджета Парковского сельского поселения Тихорецкого района.</w:t>
      </w:r>
    </w:p>
    <w:tbl>
      <w:tblPr>
        <w:tblW w:w="963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1701"/>
        <w:gridCol w:w="1984"/>
        <w:gridCol w:w="1418"/>
        <w:gridCol w:w="2126"/>
        <w:gridCol w:w="1559"/>
      </w:tblGrid>
      <w:tr w:rsidR="00DD3DDC" w:rsidRPr="00DD3DDC" w14:paraId="29A243F3" w14:textId="77777777" w:rsidTr="00DD3DDC">
        <w:trPr>
          <w:cantSplit/>
          <w:trHeight w:val="360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2918317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5EB9D6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8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0C0E3B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тыс.рублей</w:t>
            </w:r>
          </w:p>
          <w:p w14:paraId="5D8A9C7D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DDC" w:rsidRPr="00DD3DDC" w14:paraId="1CAA9D3C" w14:textId="77777777" w:rsidTr="00DD3DDC">
        <w:trPr>
          <w:cantSplit/>
          <w:trHeight w:val="456"/>
        </w:trPr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158144" w14:textId="77777777" w:rsidR="00DD3DDC" w:rsidRPr="00DD3DDC" w:rsidRDefault="00DD3DDC" w:rsidP="00DD3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0CEC30" w14:textId="77777777" w:rsidR="00DD3DDC" w:rsidRPr="00DD3DDC" w:rsidRDefault="00DD3DDC" w:rsidP="00DD3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7CDC927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DD3DDC" w:rsidRPr="00DD3DDC" w14:paraId="585A7105" w14:textId="77777777" w:rsidTr="00DD3DDC">
        <w:trPr>
          <w:cantSplit/>
          <w:trHeight w:val="720"/>
        </w:trPr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5EC5E3" w14:textId="77777777" w:rsidR="00DD3DDC" w:rsidRPr="00DD3DDC" w:rsidRDefault="00DD3DDC" w:rsidP="00DD3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DA6D0E" w14:textId="77777777" w:rsidR="00DD3DDC" w:rsidRPr="00DD3DDC" w:rsidRDefault="00DD3DDC" w:rsidP="00DD3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98E3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1E65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F20A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558524E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DD3DDC" w:rsidRPr="00DD3DDC" w14:paraId="2AB257B2" w14:textId="77777777" w:rsidTr="00DD3DDC">
        <w:trPr>
          <w:cantSplit/>
          <w:trHeight w:val="201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AEC23B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B5E1D1C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A68C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0793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6D85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E635FF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3DDC" w:rsidRPr="00DD3DDC" w14:paraId="6ED7EC96" w14:textId="77777777" w:rsidTr="00DD3DDC">
        <w:trPr>
          <w:cantSplit/>
          <w:trHeight w:val="201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DB1C43" w14:textId="77777777" w:rsidR="00DD3DDC" w:rsidRPr="00DD3DDC" w:rsidRDefault="00DD3DDC" w:rsidP="00DD3DD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«Казачество» на 2024-2026 годы</w:t>
            </w:r>
          </w:p>
        </w:tc>
      </w:tr>
      <w:tr w:rsidR="00DD3DDC" w:rsidRPr="00DD3DDC" w14:paraId="1C98F2FC" w14:textId="77777777" w:rsidTr="00DD3DDC">
        <w:trPr>
          <w:cantSplit/>
          <w:trHeight w:val="201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C9C23CF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D16BD00" w14:textId="2D54AF2F" w:rsidR="00DD3DDC" w:rsidRPr="00DD3DDC" w:rsidRDefault="00650808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8C22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B3BE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4D1F" w14:textId="18A346C6" w:rsidR="00DD3DDC" w:rsidRPr="00DD3DDC" w:rsidRDefault="00650808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6649AF1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DC" w:rsidRPr="00DD3DDC" w14:paraId="2057A4C5" w14:textId="77777777" w:rsidTr="00DD3DDC">
        <w:trPr>
          <w:cantSplit/>
          <w:trHeight w:val="201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AE6273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039264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0483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C493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EA9B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B726C8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DC" w:rsidRPr="00DD3DDC" w14:paraId="58A7E94F" w14:textId="77777777" w:rsidTr="00DD3DDC">
        <w:trPr>
          <w:cantSplit/>
          <w:trHeight w:val="201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D58D26F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38DE75C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71A3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6369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B440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62AD88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DC" w:rsidRPr="00DD3DDC" w14:paraId="32633AA3" w14:textId="77777777" w:rsidTr="00DD3DDC">
        <w:trPr>
          <w:cantSplit/>
          <w:trHeight w:val="201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AE70AA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24F1FE" w14:textId="1670CDAF" w:rsidR="00DD3DDC" w:rsidRPr="00DD3DDC" w:rsidRDefault="00650808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54A6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20B2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35F1" w14:textId="679B64CC" w:rsidR="00DD3DDC" w:rsidRPr="00DD3DDC" w:rsidRDefault="00650808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FF919E5" w14:textId="77777777" w:rsidR="00DD3DDC" w:rsidRPr="00DD3DDC" w:rsidRDefault="00DD3DDC" w:rsidP="00DD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14:paraId="23CD4DE4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631F308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 финансовых ресурсах на реализацию программных мероприятий определена на основе данных экономических обоснований,  расчетов затрат на проведение мероприятий, действовавших в 2023 году.</w:t>
      </w:r>
    </w:p>
    <w:p w14:paraId="15452D29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ассигнований из местного бюджета, направляемых на финансирование мероприятий муниципальной программы, подлежат ежегодному уточнению при принятии решения Совета Парковского сельского поселения Тихорецкого района о местном бюджете на очередной финансовый год.</w:t>
      </w:r>
    </w:p>
    <w:p w14:paraId="19E23AAA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на очередной финансовый год и плановый период.</w:t>
      </w:r>
    </w:p>
    <w:p w14:paraId="16F14B26" w14:textId="77777777" w:rsidR="00DD3DDC" w:rsidRPr="00DD3DDC" w:rsidRDefault="00DD3DDC" w:rsidP="00DD3DDC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DCBDE8" w14:textId="77777777" w:rsidR="00DD3DDC" w:rsidRPr="00DD3DDC" w:rsidRDefault="00DD3DDC" w:rsidP="00DD3DD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Муниципальное задание на оказание муниципальных услуг в рамках муниципальной программы </w:t>
      </w:r>
      <w:r w:rsidRPr="00DD3D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«Казачество» на </w:t>
      </w: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2024-2026 </w:t>
      </w:r>
      <w:r w:rsidRPr="00DD3D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годы </w:t>
      </w:r>
      <w:r w:rsidRPr="00DD3DDC">
        <w:rPr>
          <w:rFonts w:ascii="Times New Roman" w:eastAsia="Times New Roman" w:hAnsi="Times New Roman" w:cs="Times New Roman"/>
          <w:sz w:val="28"/>
          <w:szCs w:val="28"/>
          <w:lang w:eastAsia="ar-SA"/>
        </w:rPr>
        <w:t>не формируется.</w:t>
      </w:r>
    </w:p>
    <w:p w14:paraId="4C6E4399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242803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6. Меры регулирования и управления рисками с целью минимизации их влияния на достижение цели муниципальной программы</w:t>
      </w:r>
    </w:p>
    <w:p w14:paraId="2F1FD65B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6F1DAC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регулирования в сфере муниципальной программы не предусмотрены.</w:t>
      </w:r>
    </w:p>
    <w:p w14:paraId="08D24DAB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муниципальной программы сопряжена с возникновением и преодолением различных рисков, которые могут существенным образом повлиять на достижение запланированных результатов.</w:t>
      </w:r>
    </w:p>
    <w:p w14:paraId="06FA481B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основных рисков следует считать:</w:t>
      </w:r>
    </w:p>
    <w:p w14:paraId="4AACE303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 неэффективности организации и управления процессом реализации программных мероприятий;</w:t>
      </w:r>
    </w:p>
    <w:p w14:paraId="658DD490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риск, связанный с неэффективным использованием средств, </w:t>
      </w: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предусмотренных на реализацию мероприятий государственной программы;</w:t>
      </w:r>
    </w:p>
    <w:p w14:paraId="0D20766D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 риски, которые могут привести к снижению объема привлекаемых средств.</w:t>
      </w:r>
    </w:p>
    <w:p w14:paraId="316BEC78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минимизации влияния рисков для достижения цели и запланированных результатов координатором муниципальной программы в процессе реализации программы предусмотрена возможность принятия следующих мер:</w:t>
      </w:r>
    </w:p>
    <w:p w14:paraId="145B8C44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контроля качества выполнения муниципальной программы;</w:t>
      </w:r>
    </w:p>
    <w:p w14:paraId="1720C9EC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ежегодное уточнение объемов финансовых средств, предусмотренных на реализацию мероприятий муниципальной программы;</w:t>
      </w:r>
    </w:p>
    <w:p w14:paraId="5FEF2592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бюджетных расходов и определение приоритетов для первоочередного финансирования;</w:t>
      </w:r>
    </w:p>
    <w:p w14:paraId="74812CC6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 внесение изменений в муниципальную программу, корректировка целевых показателей исходя из объемов финансирования;</w:t>
      </w:r>
    </w:p>
    <w:p w14:paraId="1A9FA6DC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детальное планирование хода реализации муниципальной программы;</w:t>
      </w:r>
    </w:p>
    <w:p w14:paraId="79D1145E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своевременная актуализация (корректировка) ежегодных планов реализации муниципальной программы, в том числе корректировка состава и сроков исполнения мероприятий с сохранением ожидаемых результатов мероприятий муниципальной программы.</w:t>
      </w:r>
    </w:p>
    <w:p w14:paraId="6507612B" w14:textId="77777777" w:rsidR="00DD3DDC" w:rsidRPr="00DD3DDC" w:rsidRDefault="00DD3DDC" w:rsidP="00DD3DD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72794BF" w14:textId="77777777" w:rsidR="00DD3DDC" w:rsidRPr="00DD3DDC" w:rsidRDefault="00DD3DDC" w:rsidP="00DD3DD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ar-SA"/>
        </w:rPr>
      </w:pPr>
      <w:r w:rsidRPr="00DD3DDC">
        <w:rPr>
          <w:rFonts w:ascii="Times New Roman" w:eastAsia="Times New Roman" w:hAnsi="Times New Roman" w:cs="Times New Roman"/>
          <w:color w:val="000000"/>
          <w:sz w:val="28"/>
          <w:szCs w:val="24"/>
          <w:lang w:eastAsia="ar-SA" w:bidi="ru-RU"/>
        </w:rPr>
        <w:t>7. Меры правового регулирования в сфере реализации муниципальной программы</w:t>
      </w:r>
    </w:p>
    <w:p w14:paraId="74825354" w14:textId="77777777" w:rsidR="00DD3DDC" w:rsidRPr="00DD3DDC" w:rsidRDefault="00DD3DDC" w:rsidP="00DD3D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C3A597" w14:textId="77777777" w:rsidR="00DD3DDC" w:rsidRPr="00DD3DDC" w:rsidRDefault="00DD3DDC" w:rsidP="00DD3D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Принятие нормативно-правовых актов с изменениями правового регулирования в сфере реализации муниципальной программы </w:t>
      </w: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«Казачество» на 2024-2026 годы</w:t>
      </w:r>
      <w:r w:rsidRPr="00DD3D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 планируется.</w:t>
      </w:r>
    </w:p>
    <w:p w14:paraId="5AB4773B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4F096B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8.Методика оценки эффективности реализации муниципальной программы</w:t>
      </w:r>
    </w:p>
    <w:p w14:paraId="6B2938CB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74A54E" w14:textId="77777777" w:rsidR="00DD3DDC" w:rsidRPr="00DD3DDC" w:rsidRDefault="00DD3DDC" w:rsidP="00DD3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Парковского сельского поселения Тихорецкого района от 3 сентября 2014 года №336 «Об утверждении Порядка принятия решения о разработке, формирования, реализации и оценки эффективности реализации муниципальных программ Парковского  сельского поселения Тихорецкого района». </w:t>
      </w:r>
    </w:p>
    <w:p w14:paraId="40F667FE" w14:textId="77777777" w:rsidR="00DD3DDC" w:rsidRPr="00DD3DDC" w:rsidRDefault="00DD3DDC" w:rsidP="00DD3D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Механизм реализации муниципальной программы </w:t>
      </w:r>
    </w:p>
    <w:p w14:paraId="48006020" w14:textId="77777777" w:rsidR="00DD3DDC" w:rsidRPr="00DD3DDC" w:rsidRDefault="00DD3DDC" w:rsidP="00DD3DD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749832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муниципальной программой осуществляет ее координатор, который:</w:t>
      </w:r>
    </w:p>
    <w:p w14:paraId="00FF9793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муниципальной программы, ее согласование с участниками муниципальной программы;</w:t>
      </w:r>
    </w:p>
    <w:p w14:paraId="68669AF9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формирует структуру муниципальной программы и перечень участников муниципальной программы;</w:t>
      </w:r>
    </w:p>
    <w:p w14:paraId="4354219E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реализацию муниципальной программы, координацию деятельности участников муниципальной программы;</w:t>
      </w:r>
    </w:p>
    <w:p w14:paraId="0D9A8391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7BB60AFE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ответственность за достижение целевых показателей муниципальной программы;</w:t>
      </w:r>
    </w:p>
    <w:p w14:paraId="11D0B0C1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предложений по объемам и источникам финансирования реализации муниципальной программы;</w:t>
      </w:r>
    </w:p>
    <w:p w14:paraId="0E19A6F8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формы отчетности, необходимые для осуществления контроля за выполнением муниципальной программы, устанавливает сроки их предоставления;</w:t>
      </w:r>
    </w:p>
    <w:p w14:paraId="09273D2E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14:paraId="4162D352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14:paraId="0751C0D1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реализации;</w:t>
      </w:r>
    </w:p>
    <w:p w14:paraId="665EC51A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на официальном сайте;</w:t>
      </w:r>
    </w:p>
    <w:p w14:paraId="5CBC529B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информацию о ходе реализации и достигнутых результатах муниципальной программы на официальном сайте;</w:t>
      </w:r>
    </w:p>
    <w:p w14:paraId="3FB9EE2F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14:paraId="5AF34DCD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 ежеквартально, до 20-го числа месяца, следующего за отчетным кварталом, представляет в Совет заполненные отчетные формы мониторинга реализации муниципальной программы.</w:t>
      </w:r>
    </w:p>
    <w:p w14:paraId="42FC8B50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 ежегодно, до 15 февраля года, следующего за отчетным годом, направляет в Совет доклад о ходе реализации муниципальной программы на бумажных и электронных носителях.</w:t>
      </w:r>
    </w:p>
    <w:p w14:paraId="6D794DBB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подпрограммой осуществляет ее координатор, который:</w:t>
      </w:r>
    </w:p>
    <w:p w14:paraId="61A7FEAF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04E2743E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7E921AE1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</w:t>
      </w:r>
    </w:p>
    <w:p w14:paraId="461E17F5" w14:textId="77777777" w:rsidR="00DD3DDC" w:rsidRPr="00DD3DDC" w:rsidRDefault="00DD3DDC" w:rsidP="00DD3D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и подготовки доклада о ходе реализации муниципальной программы;</w:t>
      </w:r>
    </w:p>
    <w:p w14:paraId="0B89F357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46490235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представляет в его адрес в рамках компетенции </w:t>
      </w: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информацию, необходимую для формирования доклада о ходе реализации муниципальной программы.</w:t>
      </w:r>
    </w:p>
    <w:p w14:paraId="79E68E88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реализации подпрограммы предусматривает:</w:t>
      </w:r>
    </w:p>
    <w:p w14:paraId="1CF6EB19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закупку товаров, работ, услуг для муниципальных нужд за счет средств местного бюджета в соответствии с действующим законодательством, регулирующим закупку товаров, работ, услуг для обеспечения муниципальных нужд.</w:t>
      </w:r>
    </w:p>
    <w:p w14:paraId="47A5E2F1" w14:textId="1E618584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42000E9E" w14:textId="77777777" w:rsidR="00DD3DDC" w:rsidRPr="00DD3DDC" w:rsidRDefault="00DD3DDC" w:rsidP="00DD3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3D9FCA" w14:textId="77777777" w:rsidR="00DD3DDC" w:rsidRPr="00DD3DDC" w:rsidRDefault="00DD3DDC" w:rsidP="00DD3DDC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3227BA70" w14:textId="77777777" w:rsidR="00DD3DDC" w:rsidRPr="00DD3DDC" w:rsidRDefault="00DD3DDC" w:rsidP="00DD3DDC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39281B0D" w14:textId="27AEC3AA" w:rsidR="00DD3DDC" w:rsidRPr="00DD3DDC" w:rsidRDefault="00AC6607" w:rsidP="00DD3DDC">
      <w:pPr>
        <w:snapToGri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Ведущий специалист</w:t>
      </w:r>
    </w:p>
    <w:p w14:paraId="52A29CAF" w14:textId="77777777" w:rsidR="00DD3DDC" w:rsidRPr="00DD3DDC" w:rsidRDefault="00DD3DDC" w:rsidP="00DD3DDC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финансовой службы администрации</w:t>
      </w:r>
    </w:p>
    <w:p w14:paraId="4361D30B" w14:textId="77777777" w:rsidR="00DD3DDC" w:rsidRPr="00DD3DDC" w:rsidRDefault="00DD3DDC" w:rsidP="00DD3DDC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0"/>
          <w:lang w:eastAsia="ru-RU"/>
        </w:rPr>
        <w:t>Парковского сельского поселения</w:t>
      </w:r>
    </w:p>
    <w:p w14:paraId="1AEA354D" w14:textId="11CAD860" w:rsidR="00DD3DDC" w:rsidRPr="00DD3DDC" w:rsidRDefault="00DD3DDC" w:rsidP="00DD3DDC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D3DD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Тихорецкого района                                                          </w:t>
      </w:r>
      <w:r w:rsidR="00A737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</w:t>
      </w:r>
      <w:r w:rsidR="00AC6607">
        <w:rPr>
          <w:rFonts w:ascii="Times New Roman" w:eastAsia="Times New Roman" w:hAnsi="Times New Roman" w:cs="Times New Roman"/>
          <w:sz w:val="28"/>
          <w:szCs w:val="20"/>
          <w:lang w:eastAsia="ru-RU"/>
        </w:rPr>
        <w:t>Е.А.Воронова</w:t>
      </w:r>
    </w:p>
    <w:p w14:paraId="260B7875" w14:textId="77777777" w:rsidR="00DD3DDC" w:rsidRPr="00DD3DDC" w:rsidRDefault="00DD3DDC" w:rsidP="00DD3DDC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2118DDCC" w14:textId="77777777" w:rsidR="00DD3DDC" w:rsidRPr="00DD3DDC" w:rsidRDefault="00DD3DDC" w:rsidP="00DD3DDC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14:paraId="5201A4EA" w14:textId="77777777" w:rsidR="002A7AD4" w:rsidRDefault="002A7AD4"/>
    <w:sectPr w:rsidR="002A7AD4" w:rsidSect="00DD3DD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95212" w14:textId="77777777" w:rsidR="008E4489" w:rsidRDefault="008E4489" w:rsidP="00DD3DDC">
      <w:pPr>
        <w:spacing w:after="0" w:line="240" w:lineRule="auto"/>
      </w:pPr>
      <w:r>
        <w:separator/>
      </w:r>
    </w:p>
  </w:endnote>
  <w:endnote w:type="continuationSeparator" w:id="0">
    <w:p w14:paraId="7FF7131B" w14:textId="77777777" w:rsidR="008E4489" w:rsidRDefault="008E4489" w:rsidP="00DD3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60D54" w14:textId="77777777" w:rsidR="008E4489" w:rsidRDefault="008E4489" w:rsidP="00DD3DDC">
      <w:pPr>
        <w:spacing w:after="0" w:line="240" w:lineRule="auto"/>
      </w:pPr>
      <w:r>
        <w:separator/>
      </w:r>
    </w:p>
  </w:footnote>
  <w:footnote w:type="continuationSeparator" w:id="0">
    <w:p w14:paraId="20B74963" w14:textId="77777777" w:rsidR="008E4489" w:rsidRDefault="008E4489" w:rsidP="00DD3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80997" w14:textId="77777777" w:rsidR="00566833" w:rsidRDefault="00566833" w:rsidP="00DD3DD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74C430" w14:textId="77777777" w:rsidR="00566833" w:rsidRDefault="005668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65626"/>
      <w:docPartObj>
        <w:docPartGallery w:val="Page Numbers (Top of Page)"/>
        <w:docPartUnique/>
      </w:docPartObj>
    </w:sdtPr>
    <w:sdtEndPr/>
    <w:sdtContent>
      <w:p w14:paraId="29544B39" w14:textId="77777777" w:rsidR="00566833" w:rsidRDefault="00566833">
        <w:pPr>
          <w:pStyle w:val="a3"/>
          <w:jc w:val="center"/>
        </w:pPr>
        <w:r w:rsidRPr="00FF5179">
          <w:rPr>
            <w:sz w:val="24"/>
            <w:szCs w:val="24"/>
          </w:rPr>
          <w:fldChar w:fldCharType="begin"/>
        </w:r>
        <w:r w:rsidRPr="00FF5179">
          <w:rPr>
            <w:sz w:val="24"/>
            <w:szCs w:val="24"/>
          </w:rPr>
          <w:instrText xml:space="preserve"> PAGE   \* MERGEFORMAT </w:instrText>
        </w:r>
        <w:r w:rsidRPr="00FF5179">
          <w:rPr>
            <w:sz w:val="24"/>
            <w:szCs w:val="24"/>
          </w:rPr>
          <w:fldChar w:fldCharType="separate"/>
        </w:r>
        <w:r w:rsidR="00650808">
          <w:rPr>
            <w:noProof/>
            <w:sz w:val="24"/>
            <w:szCs w:val="24"/>
          </w:rPr>
          <w:t>9</w:t>
        </w:r>
        <w:r w:rsidRPr="00FF5179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858"/>
    <w:rsid w:val="00185EA8"/>
    <w:rsid w:val="001C3EE2"/>
    <w:rsid w:val="002A7AD4"/>
    <w:rsid w:val="0035155E"/>
    <w:rsid w:val="004D4CAD"/>
    <w:rsid w:val="004F6CE1"/>
    <w:rsid w:val="00553556"/>
    <w:rsid w:val="00566833"/>
    <w:rsid w:val="00650808"/>
    <w:rsid w:val="007B6A04"/>
    <w:rsid w:val="00873F02"/>
    <w:rsid w:val="008D332C"/>
    <w:rsid w:val="008E4489"/>
    <w:rsid w:val="009712F3"/>
    <w:rsid w:val="00A737CC"/>
    <w:rsid w:val="00AC6607"/>
    <w:rsid w:val="00AE0858"/>
    <w:rsid w:val="00AE56EB"/>
    <w:rsid w:val="00B0741C"/>
    <w:rsid w:val="00BF6FE2"/>
    <w:rsid w:val="00C15B20"/>
    <w:rsid w:val="00C33114"/>
    <w:rsid w:val="00C53DD5"/>
    <w:rsid w:val="00C96BA4"/>
    <w:rsid w:val="00CC0CB1"/>
    <w:rsid w:val="00D0741B"/>
    <w:rsid w:val="00D24905"/>
    <w:rsid w:val="00D33280"/>
    <w:rsid w:val="00DB08E7"/>
    <w:rsid w:val="00DD3DDC"/>
    <w:rsid w:val="00E5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318A2"/>
  <w15:docId w15:val="{42C3C05F-155D-4B22-9F2F-512DC0248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3D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D3D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DD3D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D3DD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page number"/>
    <w:basedOn w:val="a0"/>
    <w:rsid w:val="00DD3DDC"/>
  </w:style>
  <w:style w:type="table" w:styleId="a8">
    <w:name w:val="Table Grid"/>
    <w:basedOn w:val="a1"/>
    <w:uiPriority w:val="59"/>
    <w:rsid w:val="00DD3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3041</Words>
  <Characters>17337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18</cp:revision>
  <cp:lastPrinted>2025-01-17T11:52:00Z</cp:lastPrinted>
  <dcterms:created xsi:type="dcterms:W3CDTF">2023-07-27T12:23:00Z</dcterms:created>
  <dcterms:modified xsi:type="dcterms:W3CDTF">2025-02-24T06:19:00Z</dcterms:modified>
</cp:coreProperties>
</file>